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A74" w:rsidRDefault="00497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50A74" w:rsidRDefault="00497A24">
      <w:pPr>
        <w:pStyle w:val="ConsPlusNonformat"/>
        <w:spacing w:line="280" w:lineRule="exact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города Челябинска                  «О внесении изменения в постановление Администрации города Челябинска от 14.05.2015 № 90-п»</w:t>
      </w:r>
    </w:p>
    <w:p w:rsidR="00B50A74" w:rsidRDefault="00B50A74">
      <w:pPr>
        <w:pStyle w:val="ConsPlusNonformat"/>
        <w:spacing w:line="280" w:lineRule="exact"/>
        <w:ind w:firstLine="709"/>
        <w:jc w:val="center"/>
        <w:rPr>
          <w:rFonts w:ascii="Times New Roman" w:hAnsi="Times New Roman"/>
          <w:b/>
          <w:spacing w:val="-6"/>
          <w:sz w:val="28"/>
          <w:szCs w:val="28"/>
          <w:lang w:eastAsia="en-US"/>
        </w:rPr>
      </w:pPr>
    </w:p>
    <w:p w:rsidR="00B50A74" w:rsidRDefault="00497A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Челябинска                                    «О внесении изменения в постановление Администрации города Челябинска от 14.05.2015 № 90-п» (далее – Проект) разработан с целью приведения в соответствие положений пост</w:t>
      </w:r>
      <w:r>
        <w:rPr>
          <w:rFonts w:ascii="Times New Roman" w:hAnsi="Times New Roman" w:cs="Times New Roman"/>
          <w:sz w:val="28"/>
          <w:szCs w:val="28"/>
        </w:rPr>
        <w:t>ановления «Об утверждении Порядка оформления документов для предоставления права использования земельных участков для размещения (установки) и эксплуатации нестационарных комплексов досугового пляжного отдыха на территории города Челябинска без 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ния земельных участков в аренду» с нормой действующего законодательства: </w:t>
      </w:r>
    </w:p>
    <w:p w:rsidR="00B50A74" w:rsidRDefault="00497A2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в соответствии с п. 4 ст. 16 Федерального закона от 26.07.2006                       «О защите конкуренции» запрещены соглашения между органами местного самоуправления, иными осуще</w:t>
      </w:r>
      <w:r>
        <w:rPr>
          <w:rFonts w:ascii="Times New Roman" w:eastAsiaTheme="minorEastAsia" w:hAnsi="Times New Roman" w:cs="Times New Roman"/>
          <w:sz w:val="28"/>
          <w:szCs w:val="28"/>
        </w:rPr>
        <w:t>ствляющими функции указанных органов органами и организациями, если такие соглашения или такое осуществление согласованных действий приводят или могут привести к недопущению, ограничению, устранению конкуренции, в частности к ограничению доступа на товарны</w:t>
      </w:r>
      <w:r>
        <w:rPr>
          <w:rFonts w:ascii="Times New Roman" w:eastAsiaTheme="minorEastAsia" w:hAnsi="Times New Roman" w:cs="Times New Roman"/>
          <w:sz w:val="28"/>
          <w:szCs w:val="28"/>
        </w:rPr>
        <w:t>й рынок.</w:t>
      </w:r>
    </w:p>
    <w:p w:rsidR="00B50A74" w:rsidRDefault="00497A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проекта постановления Администрации города Челябинска «О внесении изменения в постановление Администрации города Челябинска от 14.05.2015 № 90-п» не требует отмены иных нормативных правовых актов.</w:t>
      </w:r>
    </w:p>
    <w:p w:rsidR="00B50A74" w:rsidRDefault="00497A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постановления Админ</w:t>
      </w:r>
      <w:r>
        <w:rPr>
          <w:rFonts w:ascii="Times New Roman" w:hAnsi="Times New Roman" w:cs="Times New Roman"/>
          <w:sz w:val="28"/>
          <w:szCs w:val="28"/>
        </w:rPr>
        <w:t>истрации города Челябинска              «О внесении изменения в постановление Администрации города Челябинска от 14.05.2015 № 90-п» не потребует дополнительных финансовых затрат.</w:t>
      </w:r>
    </w:p>
    <w:p w:rsidR="00B50A74" w:rsidRDefault="00B50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74" w:rsidRDefault="00B50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74" w:rsidRDefault="00B50A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0A74" w:rsidRDefault="00497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B50A74" w:rsidRDefault="00497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управлению имуществом </w:t>
      </w:r>
    </w:p>
    <w:p w:rsidR="00B50A74" w:rsidRDefault="00497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земельным отношениям </w:t>
      </w:r>
    </w:p>
    <w:p w:rsidR="00B50A74" w:rsidRDefault="00497A24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орода  Челябинска                                                                           С.А. Чигинцев</w:t>
      </w:r>
    </w:p>
    <w:sectPr w:rsidR="00B50A7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74"/>
    <w:rsid w:val="00497A24"/>
    <w:rsid w:val="00B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1419F8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qFormat/>
    <w:rsid w:val="001419F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C157E9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1419F8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roid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PlusNonformat">
    <w:name w:val="ConsPlusNonformat"/>
    <w:uiPriority w:val="99"/>
    <w:qFormat/>
    <w:rsid w:val="001419F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C157E9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</dc:creator>
  <dc:description/>
  <cp:lastModifiedBy>Груненкова Нина Александровна</cp:lastModifiedBy>
  <cp:revision>2</cp:revision>
  <cp:lastPrinted>2017-06-22T11:17:00Z</cp:lastPrinted>
  <dcterms:created xsi:type="dcterms:W3CDTF">2018-04-17T10:29:00Z</dcterms:created>
  <dcterms:modified xsi:type="dcterms:W3CDTF">2018-04-17T10:29:00Z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КУИиЗО г. Челябинска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